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70" w:type="dxa"/>
        <w:tblLayout w:type="fixed"/>
        <w:tblLook w:val="01E0" w:firstRow="1" w:lastRow="1" w:firstColumn="1" w:lastColumn="1" w:noHBand="0" w:noVBand="0"/>
      </w:tblPr>
      <w:tblGrid>
        <w:gridCol w:w="9616"/>
        <w:gridCol w:w="4954"/>
      </w:tblGrid>
      <w:tr w:rsidR="00884B1A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4B1A" w:rsidRDefault="00884B1A">
            <w:pPr>
              <w:spacing w:line="1" w:lineRule="auto"/>
            </w:pPr>
            <w:bookmarkStart w:id="0" w:name="_GoBack"/>
            <w:bookmarkEnd w:id="0"/>
          </w:p>
        </w:tc>
        <w:tc>
          <w:tcPr>
            <w:tcW w:w="495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95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954"/>
            </w:tblGrid>
            <w:tr w:rsidR="00884B1A">
              <w:tc>
                <w:tcPr>
                  <w:tcW w:w="4954" w:type="dxa"/>
                  <w:tcMar>
                    <w:top w:w="0" w:type="dxa"/>
                    <w:left w:w="0" w:type="dxa"/>
                    <w:bottom w:w="160" w:type="dxa"/>
                    <w:right w:w="0" w:type="dxa"/>
                  </w:tcMar>
                </w:tcPr>
                <w:p w:rsidR="00884B1A" w:rsidRDefault="001A4007">
                  <w:r>
                    <w:rPr>
                      <w:color w:val="000000"/>
                      <w:sz w:val="28"/>
                      <w:szCs w:val="28"/>
                    </w:rPr>
                    <w:t>Приложение 10.1</w:t>
                  </w:r>
                </w:p>
                <w:p w:rsidR="00884B1A" w:rsidRDefault="001A4007">
                  <w:r>
                    <w:rPr>
                      <w:color w:val="000000"/>
                      <w:sz w:val="28"/>
                      <w:szCs w:val="28"/>
                    </w:rPr>
                    <w:t>к решению</w:t>
                  </w:r>
                </w:p>
                <w:p w:rsidR="00884B1A" w:rsidRDefault="001A4007">
                  <w:r>
                    <w:rPr>
                      <w:color w:val="000000"/>
                      <w:sz w:val="28"/>
                      <w:szCs w:val="28"/>
                    </w:rPr>
                    <w:t>Совета муниципального района Гаф</w:t>
                  </w:r>
                  <w:r>
                    <w:rPr>
                      <w:color w:val="000000"/>
                      <w:sz w:val="28"/>
                      <w:szCs w:val="28"/>
                    </w:rPr>
                    <w:t>у</w:t>
                  </w:r>
                  <w:r>
                    <w:rPr>
                      <w:color w:val="000000"/>
                      <w:sz w:val="28"/>
                      <w:szCs w:val="28"/>
                    </w:rPr>
                    <w:t>рийский район</w:t>
                  </w:r>
                </w:p>
                <w:p w:rsidR="00884B1A" w:rsidRDefault="001A4007">
                  <w:r>
                    <w:rPr>
                      <w:color w:val="000000"/>
                      <w:sz w:val="28"/>
                      <w:szCs w:val="28"/>
                    </w:rPr>
                    <w:t>Республики</w:t>
                  </w:r>
                </w:p>
                <w:p w:rsidR="00884B1A" w:rsidRDefault="001A4007">
                  <w:r>
                    <w:rPr>
                      <w:color w:val="000000"/>
                      <w:sz w:val="28"/>
                      <w:szCs w:val="28"/>
                    </w:rPr>
                    <w:t>Башкортостан "О бюджете муниципал</w:t>
                  </w:r>
                  <w:r>
                    <w:rPr>
                      <w:color w:val="000000"/>
                      <w:sz w:val="28"/>
                      <w:szCs w:val="28"/>
                    </w:rPr>
                    <w:t>ь</w:t>
                  </w:r>
                  <w:r>
                    <w:rPr>
                      <w:color w:val="000000"/>
                      <w:sz w:val="28"/>
                      <w:szCs w:val="28"/>
                    </w:rPr>
                    <w:t>ного района Гафурийский район Респу</w:t>
                  </w:r>
                  <w:r>
                    <w:rPr>
                      <w:color w:val="000000"/>
                      <w:sz w:val="28"/>
                      <w:szCs w:val="28"/>
                    </w:rPr>
                    <w:t>б</w:t>
                  </w:r>
                  <w:r>
                    <w:rPr>
                      <w:color w:val="000000"/>
                      <w:sz w:val="28"/>
                      <w:szCs w:val="28"/>
                    </w:rPr>
                    <w:t>лики</w:t>
                  </w:r>
                </w:p>
                <w:p w:rsidR="00884B1A" w:rsidRDefault="001A4007">
                  <w:r>
                    <w:rPr>
                      <w:color w:val="000000"/>
                      <w:sz w:val="28"/>
                      <w:szCs w:val="28"/>
                    </w:rPr>
                    <w:t>Башкортостан на 2026 год и на плановый период 2027 и 2028 годов"</w:t>
                  </w:r>
                </w:p>
                <w:p w:rsidR="00884B1A" w:rsidRDefault="001A4007">
                  <w:r>
                    <w:rPr>
                      <w:color w:val="000000"/>
                      <w:sz w:val="28"/>
                      <w:szCs w:val="28"/>
                    </w:rPr>
                    <w:t>от 26 декабря 2025 года № 6/7-150</w:t>
                  </w:r>
                </w:p>
              </w:tc>
            </w:tr>
          </w:tbl>
          <w:p w:rsidR="00884B1A" w:rsidRDefault="00884B1A">
            <w:pPr>
              <w:spacing w:line="1" w:lineRule="auto"/>
            </w:pPr>
          </w:p>
        </w:tc>
      </w:tr>
      <w:tr w:rsidR="00884B1A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4B1A" w:rsidRDefault="00884B1A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84B1A" w:rsidRDefault="00884B1A">
            <w:pPr>
              <w:spacing w:line="1" w:lineRule="auto"/>
            </w:pPr>
          </w:p>
        </w:tc>
      </w:tr>
      <w:tr w:rsidR="00884B1A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4B1A" w:rsidRDefault="00884B1A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84B1A" w:rsidRDefault="00884B1A">
            <w:pPr>
              <w:spacing w:line="1" w:lineRule="auto"/>
            </w:pPr>
          </w:p>
        </w:tc>
      </w:tr>
      <w:tr w:rsidR="00884B1A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4B1A" w:rsidRDefault="00884B1A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84B1A" w:rsidRDefault="00884B1A">
            <w:pPr>
              <w:spacing w:line="1" w:lineRule="auto"/>
            </w:pPr>
          </w:p>
        </w:tc>
      </w:tr>
      <w:tr w:rsidR="00884B1A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4B1A" w:rsidRDefault="00884B1A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84B1A" w:rsidRDefault="00884B1A">
            <w:pPr>
              <w:spacing w:line="1" w:lineRule="auto"/>
            </w:pPr>
          </w:p>
        </w:tc>
      </w:tr>
      <w:tr w:rsidR="00884B1A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4B1A" w:rsidRDefault="00884B1A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84B1A" w:rsidRDefault="00884B1A">
            <w:pPr>
              <w:spacing w:line="1" w:lineRule="auto"/>
            </w:pPr>
          </w:p>
        </w:tc>
      </w:tr>
      <w:tr w:rsidR="00884B1A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4B1A" w:rsidRDefault="00884B1A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84B1A" w:rsidRDefault="00884B1A">
            <w:pPr>
              <w:spacing w:line="1" w:lineRule="auto"/>
            </w:pPr>
          </w:p>
        </w:tc>
      </w:tr>
    </w:tbl>
    <w:p w:rsidR="00884B1A" w:rsidRDefault="00884B1A">
      <w:pPr>
        <w:rPr>
          <w:vanish/>
        </w:rPr>
      </w:pPr>
    </w:p>
    <w:tbl>
      <w:tblPr>
        <w:tblW w:w="1457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884B1A">
        <w:trPr>
          <w:jc w:val="center"/>
        </w:trPr>
        <w:tc>
          <w:tcPr>
            <w:tcW w:w="14570" w:type="dxa"/>
            <w:tcMar>
              <w:top w:w="220" w:type="dxa"/>
              <w:left w:w="0" w:type="dxa"/>
              <w:bottom w:w="220" w:type="dxa"/>
              <w:right w:w="100" w:type="dxa"/>
            </w:tcMar>
          </w:tcPr>
          <w:p w:rsidR="00884B1A" w:rsidRDefault="001A400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Распределение иных межбюджетных трансфертов бюджетам поселений, входящих в состав муниципального района Гафурийский район Республики Башкортостан, на финансирование мероприятий по благоустройству территорий населенных пунктов, коммунальному хозяйству, обес</w:t>
            </w:r>
            <w:r>
              <w:rPr>
                <w:b/>
                <w:bCs/>
                <w:color w:val="000000"/>
                <w:sz w:val="28"/>
                <w:szCs w:val="28"/>
              </w:rPr>
              <w:t>печению мер пожарной безопасности и охране окружающей среды в границах сельских поселений</w:t>
            </w:r>
          </w:p>
        </w:tc>
      </w:tr>
    </w:tbl>
    <w:p w:rsidR="00884B1A" w:rsidRDefault="00884B1A">
      <w:pPr>
        <w:rPr>
          <w:vanish/>
        </w:rPr>
      </w:pPr>
    </w:p>
    <w:tbl>
      <w:tblPr>
        <w:tblW w:w="14570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884B1A">
        <w:trPr>
          <w:jc w:val="right"/>
        </w:trPr>
        <w:tc>
          <w:tcPr>
            <w:tcW w:w="14570" w:type="dxa"/>
            <w:tcMar>
              <w:top w:w="0" w:type="dxa"/>
              <w:left w:w="0" w:type="dxa"/>
              <w:bottom w:w="0" w:type="dxa"/>
              <w:right w:w="100" w:type="dxa"/>
            </w:tcMar>
          </w:tcPr>
          <w:p w:rsidR="00884B1A" w:rsidRDefault="001A4007">
            <w:pPr>
              <w:jc w:val="right"/>
            </w:pPr>
            <w:r>
              <w:rPr>
                <w:color w:val="000000"/>
                <w:sz w:val="28"/>
                <w:szCs w:val="28"/>
              </w:rPr>
              <w:t>(в рублях)</w:t>
            </w:r>
          </w:p>
        </w:tc>
      </w:tr>
    </w:tbl>
    <w:p w:rsidR="00884B1A" w:rsidRDefault="00884B1A">
      <w:pPr>
        <w:rPr>
          <w:vanish/>
        </w:rPr>
      </w:pPr>
      <w:bookmarkStart w:id="1" w:name="__bookmark_1"/>
      <w:bookmarkEnd w:id="1"/>
    </w:p>
    <w:tbl>
      <w:tblPr>
        <w:tblW w:w="14470" w:type="dxa"/>
        <w:tblLayout w:type="fixed"/>
        <w:tblLook w:val="01E0" w:firstRow="1" w:lastRow="1" w:firstColumn="1" w:lastColumn="1" w:noHBand="0" w:noVBand="0"/>
      </w:tblPr>
      <w:tblGrid>
        <w:gridCol w:w="7714"/>
        <w:gridCol w:w="2252"/>
        <w:gridCol w:w="2252"/>
        <w:gridCol w:w="2252"/>
      </w:tblGrid>
      <w:tr w:rsidR="00884B1A">
        <w:trPr>
          <w:trHeight w:val="1"/>
          <w:tblHeader/>
        </w:trPr>
        <w:tc>
          <w:tcPr>
            <w:tcW w:w="77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884B1A" w:rsidRDefault="001A400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Наименование поселения</w:t>
            </w:r>
          </w:p>
          <w:p w:rsidR="00884B1A" w:rsidRDefault="00884B1A">
            <w:pPr>
              <w:spacing w:line="1" w:lineRule="auto"/>
            </w:pPr>
          </w:p>
        </w:tc>
        <w:tc>
          <w:tcPr>
            <w:tcW w:w="680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884B1A" w:rsidRDefault="001A400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Сумма</w:t>
            </w:r>
          </w:p>
          <w:p w:rsidR="00884B1A" w:rsidRDefault="00884B1A">
            <w:pPr>
              <w:spacing w:line="1" w:lineRule="auto"/>
            </w:pPr>
          </w:p>
        </w:tc>
      </w:tr>
      <w:tr w:rsidR="00884B1A">
        <w:trPr>
          <w:tblHeader/>
        </w:trPr>
        <w:tc>
          <w:tcPr>
            <w:tcW w:w="776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884B1A" w:rsidRDefault="00884B1A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884B1A" w:rsidRDefault="001A400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2026 год</w:t>
            </w:r>
          </w:p>
          <w:p w:rsidR="00884B1A" w:rsidRDefault="00884B1A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884B1A" w:rsidRDefault="001A400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2027 год</w:t>
            </w:r>
          </w:p>
          <w:p w:rsidR="00884B1A" w:rsidRDefault="00884B1A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884B1A" w:rsidRDefault="001A400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2028 год</w:t>
            </w:r>
          </w:p>
          <w:p w:rsidR="00884B1A" w:rsidRDefault="00884B1A">
            <w:pPr>
              <w:spacing w:line="1" w:lineRule="auto"/>
            </w:pPr>
          </w:p>
        </w:tc>
      </w:tr>
    </w:tbl>
    <w:p w:rsidR="00884B1A" w:rsidRDefault="00884B1A">
      <w:pPr>
        <w:rPr>
          <w:vanish/>
        </w:rPr>
      </w:pPr>
      <w:bookmarkStart w:id="2" w:name="__bookmark_2"/>
      <w:bookmarkEnd w:id="2"/>
    </w:p>
    <w:tbl>
      <w:tblPr>
        <w:tblW w:w="14470" w:type="dxa"/>
        <w:tblLayout w:type="fixed"/>
        <w:tblLook w:val="01E0" w:firstRow="1" w:lastRow="1" w:firstColumn="1" w:lastColumn="1" w:noHBand="0" w:noVBand="0"/>
      </w:tblPr>
      <w:tblGrid>
        <w:gridCol w:w="7714"/>
        <w:gridCol w:w="2252"/>
        <w:gridCol w:w="2252"/>
        <w:gridCol w:w="2252"/>
      </w:tblGrid>
      <w:tr w:rsidR="00884B1A">
        <w:trPr>
          <w:trHeight w:hRule="exact" w:val="374"/>
          <w:tblHeader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4B1A" w:rsidRDefault="001A400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  <w:p w:rsidR="00884B1A" w:rsidRDefault="00884B1A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4B1A" w:rsidRDefault="001A400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  <w:p w:rsidR="00884B1A" w:rsidRDefault="00884B1A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4B1A" w:rsidRDefault="001A400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  <w:p w:rsidR="00884B1A" w:rsidRDefault="00884B1A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4B1A" w:rsidRDefault="001A400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  <w:p w:rsidR="00884B1A" w:rsidRDefault="00884B1A">
            <w:pPr>
              <w:spacing w:line="1" w:lineRule="auto"/>
            </w:pPr>
          </w:p>
        </w:tc>
      </w:tr>
      <w:tr w:rsidR="00884B1A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884B1A" w:rsidRDefault="001A4007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Белоозерский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388 300,00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460 416,50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538 996,10</w:t>
            </w:r>
          </w:p>
        </w:tc>
      </w:tr>
      <w:tr w:rsidR="00884B1A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884B1A" w:rsidRDefault="001A4007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Бельский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388 300,00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460 416,50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538 996,10</w:t>
            </w:r>
          </w:p>
        </w:tc>
      </w:tr>
      <w:tr w:rsidR="00884B1A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884B1A" w:rsidRDefault="001A4007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Бурлинский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388 300,00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460 416,50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538 996,10</w:t>
            </w:r>
          </w:p>
        </w:tc>
      </w:tr>
      <w:tr w:rsidR="00884B1A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884B1A" w:rsidRDefault="001A4007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Буруновский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388 300,00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460 416,50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538 996,10</w:t>
            </w:r>
          </w:p>
        </w:tc>
      </w:tr>
      <w:tr w:rsidR="00884B1A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884B1A" w:rsidRDefault="001A4007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Зилим-</w:t>
            </w:r>
            <w:proofErr w:type="spellStart"/>
            <w:r>
              <w:rPr>
                <w:color w:val="000000"/>
                <w:sz w:val="28"/>
                <w:szCs w:val="28"/>
              </w:rPr>
              <w:t>Карановский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388 300,00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460 416,50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538 996,10</w:t>
            </w:r>
          </w:p>
        </w:tc>
      </w:tr>
      <w:tr w:rsidR="00884B1A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884B1A" w:rsidRDefault="001A4007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Имендяшевский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388 300,00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460 416,50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538 996,10</w:t>
            </w:r>
          </w:p>
        </w:tc>
      </w:tr>
      <w:tr w:rsidR="00884B1A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884B1A" w:rsidRDefault="001A4007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Ковардинский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388 300,00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460 416,50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538 996,10</w:t>
            </w:r>
          </w:p>
        </w:tc>
      </w:tr>
      <w:tr w:rsidR="00884B1A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884B1A" w:rsidRDefault="001A4007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Мраковский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388 300,00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460 416,50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538 996,10</w:t>
            </w:r>
          </w:p>
        </w:tc>
      </w:tr>
      <w:tr w:rsidR="00884B1A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884B1A" w:rsidRDefault="001A4007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Саитбабинский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388 300,00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460 416,50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538 996,10</w:t>
            </w:r>
          </w:p>
        </w:tc>
      </w:tr>
      <w:tr w:rsidR="00884B1A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884B1A" w:rsidRDefault="001A4007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lastRenderedPageBreak/>
              <w:t>Табынский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388 300,00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460 416,50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538 996,10</w:t>
            </w:r>
          </w:p>
        </w:tc>
      </w:tr>
      <w:tr w:rsidR="00884B1A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884B1A" w:rsidRDefault="001A4007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Ташбукановский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388 300,00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460 416,50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538 996,10</w:t>
            </w:r>
          </w:p>
        </w:tc>
      </w:tr>
      <w:tr w:rsidR="00884B1A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884B1A" w:rsidRDefault="001A4007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Ташлинский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388 300,00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460 416,50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538 996,10</w:t>
            </w:r>
          </w:p>
        </w:tc>
      </w:tr>
      <w:tr w:rsidR="00884B1A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884B1A" w:rsidRDefault="001A4007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Толпаровский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388 300,00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460 416,50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538 996,10</w:t>
            </w:r>
          </w:p>
        </w:tc>
      </w:tr>
      <w:tr w:rsidR="00884B1A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884B1A" w:rsidRDefault="001A4007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Утяковский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388 300,00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460 416,50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538 996,10</w:t>
            </w:r>
          </w:p>
        </w:tc>
      </w:tr>
      <w:tr w:rsidR="00884B1A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884B1A" w:rsidRDefault="001A4007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Янгискаинский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388 300,00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460 416,50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538 996,10</w:t>
            </w:r>
          </w:p>
        </w:tc>
      </w:tr>
      <w:tr w:rsidR="00884B1A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884B1A" w:rsidRDefault="001A4007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5 824 500,00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6 906 247,50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4B1A" w:rsidRDefault="001A4007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8 084 941,50</w:t>
            </w:r>
          </w:p>
        </w:tc>
      </w:tr>
    </w:tbl>
    <w:p w:rsidR="001A4007" w:rsidRDefault="001A4007"/>
    <w:sectPr w:rsidR="001A4007">
      <w:headerReference w:type="default" r:id="rId7"/>
      <w:footerReference w:type="default" r:id="rId8"/>
      <w:pgSz w:w="16837" w:h="11905" w:orient="landscape"/>
      <w:pgMar w:top="1133" w:right="850" w:bottom="1133" w:left="1417" w:header="56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007" w:rsidRDefault="001A4007">
      <w:r>
        <w:separator/>
      </w:r>
    </w:p>
  </w:endnote>
  <w:endnote w:type="continuationSeparator" w:id="0">
    <w:p w:rsidR="001A4007" w:rsidRDefault="001A4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884B1A">
      <w:tc>
        <w:tcPr>
          <w:tcW w:w="14785" w:type="dxa"/>
        </w:tcPr>
        <w:p w:rsidR="00884B1A" w:rsidRDefault="00884B1A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007" w:rsidRDefault="001A4007">
      <w:r>
        <w:separator/>
      </w:r>
    </w:p>
  </w:footnote>
  <w:footnote w:type="continuationSeparator" w:id="0">
    <w:p w:rsidR="001A4007" w:rsidRDefault="001A40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884B1A">
      <w:tc>
        <w:tcPr>
          <w:tcW w:w="14785" w:type="dxa"/>
        </w:tcPr>
        <w:p w:rsidR="00884B1A" w:rsidRDefault="001A4007">
          <w:pPr>
            <w:jc w:val="center"/>
            <w:rPr>
              <w:color w:val="000000"/>
            </w:rPr>
          </w:pPr>
          <w:r>
            <w:fldChar w:fldCharType="begin"/>
          </w:r>
          <w:r>
            <w:rPr>
              <w:color w:val="000000"/>
            </w:rPr>
            <w:instrText>PAGE</w:instrText>
          </w:r>
          <w:r w:rsidR="00C14A0E">
            <w:fldChar w:fldCharType="separate"/>
          </w:r>
          <w:r w:rsidR="00C14A0E">
            <w:rPr>
              <w:noProof/>
              <w:color w:val="000000"/>
            </w:rPr>
            <w:t>2</w:t>
          </w:r>
          <w:r>
            <w:fldChar w:fldCharType="end"/>
          </w:r>
        </w:p>
        <w:p w:rsidR="00884B1A" w:rsidRDefault="00884B1A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B1A"/>
    <w:rsid w:val="001A4007"/>
    <w:rsid w:val="00884B1A"/>
    <w:rsid w:val="00C1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StepanovaVG</dc:creator>
  <cp:lastModifiedBy>StepanovaVG</cp:lastModifiedBy>
  <cp:revision>2</cp:revision>
  <dcterms:created xsi:type="dcterms:W3CDTF">2025-12-25T11:56:00Z</dcterms:created>
  <dcterms:modified xsi:type="dcterms:W3CDTF">2025-12-25T11:56:00Z</dcterms:modified>
</cp:coreProperties>
</file>